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9" w:rsidRPr="00CF751C" w:rsidRDefault="00980E59" w:rsidP="00980E59">
      <w:pPr>
        <w:tabs>
          <w:tab w:val="left" w:pos="2577"/>
        </w:tabs>
        <w:rPr>
          <w:rFonts w:ascii="Times New Roman" w:hAnsi="Times New Roman" w:cs="Times New Roman"/>
          <w:sz w:val="28"/>
          <w:szCs w:val="28"/>
        </w:rPr>
      </w:pPr>
      <w:r w:rsidRPr="00CF751C"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60.15pt;margin-top:6.15pt;width:125pt;height:27pt;z-index:-251657216" arcsize="10923f">
            <v:fill color2="fill darken(118)" rotate="t" method="linear sigma" focus="-50%" type="gradient"/>
            <v:shadow on="t" opacity=".5" offset="6pt,-6pt"/>
            <v:textbox>
              <w:txbxContent>
                <w:p w:rsidR="00980E59" w:rsidRDefault="00980E59" w:rsidP="00980E59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LUYỆN TẬP</w:t>
                  </w:r>
                </w:p>
              </w:txbxContent>
            </v:textbox>
          </v:roundrect>
        </w:pict>
      </w:r>
      <w:r w:rsidRPr="00CF751C">
        <w:rPr>
          <w:rFonts w:ascii="Times New Roman" w:hAnsi="Times New Roman" w:cs="Times New Roman"/>
          <w:sz w:val="28"/>
          <w:szCs w:val="28"/>
        </w:rPr>
        <w:tab/>
      </w:r>
      <w:r w:rsidRPr="00CF751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55pt;margin-top:-11.15pt;width:77.7pt;height:33pt;z-index:251658240;mso-position-horizontal-relative:text;mso-position-vertical-relative:text" filled="f" stroked="f">
            <v:textbox style="mso-next-textbox:#_x0000_s1026">
              <w:txbxContent>
                <w:p w:rsidR="00980E59" w:rsidRPr="00980E59" w:rsidRDefault="00980E59" w:rsidP="00980E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Tuần</w:t>
                  </w:r>
                  <w:proofErr w:type="spellEnd"/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6: </w:t>
                  </w:r>
                </w:p>
                <w:p w:rsidR="00980E59" w:rsidRPr="001D3893" w:rsidRDefault="00980E59" w:rsidP="00980E5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D3893">
                    <w:rPr>
                      <w:b/>
                      <w:sz w:val="24"/>
                      <w:szCs w:val="24"/>
                    </w:rPr>
                    <w:t>Tiết</w:t>
                  </w:r>
                  <w:proofErr w:type="spellEnd"/>
                  <w:r w:rsidRPr="001D3893"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980E59" w:rsidRPr="00D811C0" w:rsidRDefault="00980E59" w:rsidP="00980E5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</w:p>
    <w:p w:rsidR="00980E59" w:rsidRPr="00CF751C" w:rsidRDefault="00980E59" w:rsidP="0098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51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F751C">
        <w:rPr>
          <w:rFonts w:ascii="Times New Roman" w:hAnsi="Times New Roman" w:cs="Times New Roman"/>
          <w:b/>
          <w:sz w:val="28"/>
          <w:szCs w:val="28"/>
        </w:rPr>
        <w:t xml:space="preserve"> dạy</w:t>
      </w:r>
      <w:proofErr w:type="gramStart"/>
      <w:r w:rsidRPr="00CF751C">
        <w:rPr>
          <w:rFonts w:ascii="Times New Roman" w:hAnsi="Times New Roman" w:cs="Times New Roman"/>
          <w:b/>
          <w:sz w:val="28"/>
          <w:szCs w:val="28"/>
        </w:rPr>
        <w:t>:07</w:t>
      </w:r>
      <w:proofErr w:type="gramEnd"/>
      <w:r w:rsidRPr="00CF751C">
        <w:rPr>
          <w:rFonts w:ascii="Times New Roman" w:hAnsi="Times New Roman" w:cs="Times New Roman"/>
          <w:b/>
          <w:sz w:val="28"/>
          <w:szCs w:val="28"/>
        </w:rPr>
        <w:t>/09/2020</w:t>
      </w:r>
    </w:p>
    <w:p w:rsidR="00980E59" w:rsidRPr="00CF751C" w:rsidRDefault="00980E59" w:rsidP="0098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51C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CF7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CF751C">
        <w:rPr>
          <w:rFonts w:ascii="Times New Roman" w:hAnsi="Times New Roman" w:cs="Times New Roman"/>
          <w:b/>
          <w:sz w:val="28"/>
          <w:szCs w:val="28"/>
        </w:rPr>
        <w:t>: 6A2, 6A3</w:t>
      </w:r>
    </w:p>
    <w:p w:rsidR="00980E59" w:rsidRPr="00CF751C" w:rsidRDefault="00980E59" w:rsidP="00980E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F751C">
        <w:rPr>
          <w:rFonts w:ascii="Times New Roman" w:hAnsi="Times New Roman" w:cs="Times New Roman"/>
          <w:b/>
          <w:sz w:val="28"/>
          <w:szCs w:val="28"/>
          <w:u w:val="single"/>
        </w:rPr>
        <w:t>I )</w:t>
      </w:r>
      <w:proofErr w:type="gramEnd"/>
      <w:r w:rsidRPr="00CF751C">
        <w:rPr>
          <w:rFonts w:ascii="Times New Roman" w:hAnsi="Times New Roman" w:cs="Times New Roman"/>
          <w:b/>
          <w:sz w:val="28"/>
          <w:szCs w:val="28"/>
          <w:u w:val="single"/>
        </w:rPr>
        <w:t xml:space="preserve"> MỤC TIÊU :</w:t>
      </w:r>
    </w:p>
    <w:p w:rsidR="00980E59" w:rsidRPr="00CF751C" w:rsidRDefault="00980E59" w:rsidP="00980E5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CF751C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751C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>.</w:t>
      </w:r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  <w:r w:rsidRPr="00CF751C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751C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nằmg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>.</w:t>
      </w:r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51C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</w:p>
    <w:p w:rsidR="00980E59" w:rsidRPr="00CF751C" w:rsidRDefault="00980E59" w:rsidP="00980E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F751C">
        <w:rPr>
          <w:rFonts w:ascii="Times New Roman" w:hAnsi="Times New Roman" w:cs="Times New Roman"/>
          <w:b/>
          <w:sz w:val="28"/>
          <w:szCs w:val="28"/>
          <w:u w:val="single"/>
        </w:rPr>
        <w:t>II )</w:t>
      </w:r>
      <w:proofErr w:type="gramEnd"/>
      <w:r w:rsidRPr="00CF751C">
        <w:rPr>
          <w:rFonts w:ascii="Times New Roman" w:hAnsi="Times New Roman" w:cs="Times New Roman"/>
          <w:b/>
          <w:sz w:val="28"/>
          <w:szCs w:val="28"/>
          <w:u w:val="single"/>
        </w:rPr>
        <w:t xml:space="preserve"> CHUẨN BỊ CỦA GIÁO VIÊN VÀ HỌC SINH :</w:t>
      </w:r>
    </w:p>
    <w:p w:rsidR="00980E59" w:rsidRPr="00CF751C" w:rsidRDefault="00980E59" w:rsidP="00980E5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CF751C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CF751C">
        <w:rPr>
          <w:rFonts w:ascii="Times New Roman" w:hAnsi="Times New Roman" w:cs="Times New Roman"/>
          <w:sz w:val="28"/>
          <w:szCs w:val="28"/>
        </w:rPr>
        <w:t>GV :</w:t>
      </w:r>
      <w:proofErr w:type="gramEnd"/>
      <w:r w:rsidRPr="00CF751C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  <w:r w:rsidRPr="00CF751C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CF751C">
        <w:rPr>
          <w:rFonts w:ascii="Times New Roman" w:hAnsi="Times New Roman" w:cs="Times New Roman"/>
          <w:sz w:val="28"/>
          <w:szCs w:val="28"/>
        </w:rPr>
        <w:t>HS :</w:t>
      </w:r>
      <w:proofErr w:type="gramEnd"/>
      <w:r w:rsidRPr="00CF751C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</w:p>
    <w:p w:rsidR="00980E59" w:rsidRPr="00CF751C" w:rsidRDefault="00980E59" w:rsidP="00980E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F751C">
        <w:rPr>
          <w:rFonts w:ascii="Times New Roman" w:hAnsi="Times New Roman" w:cs="Times New Roman"/>
          <w:b/>
          <w:sz w:val="28"/>
          <w:szCs w:val="28"/>
          <w:u w:val="single"/>
        </w:rPr>
        <w:t>III )</w:t>
      </w:r>
      <w:proofErr w:type="gramEnd"/>
      <w:r w:rsidRPr="00CF751C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TIẾN TRÌNH DẠY HỌC :</w:t>
      </w:r>
    </w:p>
    <w:p w:rsidR="00980E59" w:rsidRPr="00CF751C" w:rsidRDefault="00980E59" w:rsidP="00980E59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377"/>
        <w:gridCol w:w="2797"/>
      </w:tblGrid>
      <w:tr w:rsidR="00980E59" w:rsidRPr="00CF751C" w:rsidTr="00262C65">
        <w:trPr>
          <w:trHeight w:val="721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0E59" w:rsidRPr="00CF751C" w:rsidRDefault="00980E59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0E59" w:rsidRPr="00CF751C" w:rsidRDefault="00980E59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0E59" w:rsidRPr="00CF751C" w:rsidRDefault="00980E59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980E59" w:rsidRPr="00CF751C" w:rsidTr="00262C65">
        <w:trPr>
          <w:trHeight w:val="35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980E59" w:rsidRPr="00CF751C" w:rsidRDefault="00980E59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 : LUYỆN BÀI TẬP VỀ NHẬN BIẾT KHÁI NIỆM </w:t>
            </w:r>
          </w:p>
        </w:tc>
      </w:tr>
      <w:tr w:rsidR="00980E59" w:rsidRPr="00CF751C" w:rsidTr="00262C65">
        <w:trPr>
          <w:trHeight w:val="1895"/>
        </w:trPr>
        <w:tc>
          <w:tcPr>
            <w:tcW w:w="3894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O.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trong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 (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sym w:font="Symbol" w:char="F0CE"/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; B </w: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sym w:font="Symbol" w:char="F0CE"/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’.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tai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b) Tia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At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c) Tia At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Bt’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A, O, B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160.5pt;margin-top:20.4pt;width:147.75pt;height:18.75pt;z-index:-251643904;mso-position-horizontal-relative:text;mso-position-vertical-relative:text">
                  <v:imagedata r:id="rId4" o:title=""/>
                </v:shape>
                <o:OLEObject Type="Embed" ProgID="PBrush" ShapeID="_x0000_s1039" DrawAspect="Content" ObjectID="_1664824032" r:id="rId5"/>
              </w:pic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75" style="position:absolute;left:0;text-align:left;margin-left:.35pt;margin-top:7.65pt;width:147.75pt;height:18.75pt;z-index:-251655168">
                  <v:imagedata r:id="rId4" o:title=""/>
                </v:shape>
                <o:OLEObject Type="Embed" ProgID="PBrush" ShapeID="_x0000_s1028" DrawAspect="Content" ObjectID="_1664824033" r:id="rId6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 Ox,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Oy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 Ox,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E59" w:rsidRPr="00CF751C" w:rsidTr="00262C65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980E59" w:rsidRPr="00CF751C" w:rsidRDefault="00980E59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2 :  DẠNG BÀI LUYỆN TẬP SỬ DỤNG NGÔN NGỮ </w:t>
            </w:r>
          </w:p>
        </w:tc>
      </w:tr>
      <w:tr w:rsidR="00980E59" w:rsidRPr="00CF751C" w:rsidTr="00262C65">
        <w:tc>
          <w:tcPr>
            <w:tcW w:w="3894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K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………..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……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………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Hai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BC ………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3)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AB là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gồm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……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tất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………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………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4)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E, F, H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: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………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………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4</w:t>
            </w:r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: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hãy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chọn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Ax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Ay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Ax; Ay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Ax; By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HS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75" style="position:absolute;left:0;text-align:left;margin-left:17.8pt;margin-top:12.4pt;width:149.25pt;height:20.25pt;z-index:-251654144">
                  <v:imagedata r:id="rId7" o:title=""/>
                </v:shape>
                <o:OLEObject Type="Embed" ProgID="PBrush" ShapeID="_x0000_s1029" DrawAspect="Content" ObjectID="_1664824034" r:id="rId8"/>
              </w:pic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75" style="position:absolute;left:0;text-align:left;margin-left:14.3pt;margin-top:8.15pt;width:147pt;height:24.75pt;z-index:-251653120">
                  <v:imagedata r:id="rId9" o:title=""/>
                </v:shape>
                <o:OLEObject Type="Embed" ProgID="PBrush" ShapeID="_x0000_s1030" DrawAspect="Content" ObjectID="_1664824035" r:id="rId10"/>
              </w:pic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75" style="position:absolute;left:0;text-align:left;margin-left:13.75pt;margin-top:-.55pt;width:151.5pt;height:25.5pt;z-index:-251652096;mso-position-horizontal-relative:text;mso-position-vertical-relative:text">
                  <v:imagedata r:id="rId11" o:title=""/>
                </v:shape>
                <o:OLEObject Type="Embed" ProgID="PBrush" ShapeID="_x0000_s1031" DrawAspect="Content" ObjectID="_1664824036" r:id="rId12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75" style="position:absolute;left:0;text-align:left;margin-left:13.75pt;margin-top:-.3pt;width:151.5pt;height:24.75pt;z-index:-251651072;mso-position-horizontal-relative:text;mso-position-vertical-relative:text">
                  <v:imagedata r:id="rId13" o:title=""/>
                </v:shape>
                <o:OLEObject Type="Embed" ProgID="PBrush" ShapeID="_x0000_s1032" DrawAspect="Content" ObjectID="_1664824037" r:id="rId14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4 ý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K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BA, BC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CB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BA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BC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3) Tia AB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E, F, H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FE, FH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trùng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EF, EH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E59" w:rsidRPr="00CF751C" w:rsidTr="00262C65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980E59" w:rsidRPr="00CF751C" w:rsidRDefault="00980E59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3 : BÀI TẬP LUYỆN VẼ HÌNH </w:t>
            </w:r>
          </w:p>
        </w:tc>
      </w:tr>
      <w:tr w:rsidR="00980E59" w:rsidRPr="00CF751C" w:rsidTr="00262C65">
        <w:trPr>
          <w:trHeight w:val="1907"/>
        </w:trPr>
        <w:tc>
          <w:tcPr>
            <w:tcW w:w="3894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A; B; C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AB: AC; BC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AD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AC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AE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sym w:font="Symbol" w:char="F0CE"/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BM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75" style="position:absolute;left:0;text-align:left;margin-left:5.85pt;margin-top:-.55pt;width:150.75pt;height:91.5pt;z-index:-251650048">
                  <v:imagedata r:id="rId15" o:title=""/>
                </v:shape>
                <o:OLEObject Type="Embed" ProgID="PBrush" ShapeID="_x0000_s1033" DrawAspect="Content" ObjectID="_1664824038" r:id="rId16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75" style="position:absolute;left:0;text-align:left;margin-left:39.55pt;margin-top:3.9pt;width:90.75pt;height:73.5pt;z-index:-251649024">
                  <v:imagedata r:id="rId17" o:title=""/>
                </v:shape>
                <o:OLEObject Type="Embed" ProgID="PBrush" ShapeID="_x0000_s1034" DrawAspect="Content" ObjectID="_1664824039" r:id="rId18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75" style="position:absolute;left:0;text-align:left;margin-left:18.35pt;margin-top:11.4pt;width:147.75pt;height:18.75pt;z-index:-251646976">
                  <v:imagedata r:id="rId4" o:title=""/>
                </v:shape>
                <o:OLEObject Type="Embed" ProgID="PBrush" ShapeID="_x0000_s1036" DrawAspect="Content" ObjectID="_1664824040" r:id="rId19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75" style="position:absolute;left:0;text-align:left;margin-left:24.05pt;margin-top:.45pt;width:96.75pt;height:65.25pt;z-index:-251648000">
                  <v:imagedata r:id="rId20" o:title=""/>
                </v:shape>
                <o:OLEObject Type="Embed" ProgID="PBrush" ShapeID="_x0000_s1035" DrawAspect="Content" ObjectID="_1664824041" r:id="rId21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75" style="position:absolute;left:0;text-align:left;margin-left:13.1pt;margin-top:.6pt;width:155.25pt;height:24pt;z-index:-251645952">
                  <v:imagedata r:id="rId22" o:title=""/>
                </v:shape>
                <o:OLEObject Type="Embed" ProgID="PBrush" ShapeID="_x0000_s1037" DrawAspect="Content" ObjectID="_1664824042" r:id="rId23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75" style="position:absolute;left:0;text-align:left;margin-left:25.15pt;margin-top:11.95pt;width:115.5pt;height:75pt;z-index:-251644928">
                  <v:imagedata r:id="rId24" o:title=""/>
                </v:shape>
                <o:OLEObject Type="Embed" ProgID="PBrush" ShapeID="_x0000_s1038" DrawAspect="Content" ObjectID="_1664824043" r:id="rId25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75" style="position:absolute;left:0;text-align:left;margin-left:-1.65pt;margin-top:9.3pt;width:150.75pt;height:91.5pt;z-index:-251639808">
                  <v:imagedata r:id="rId15" o:title=""/>
                </v:shape>
                <o:OLEObject Type="Embed" ProgID="PBrush" ShapeID="_x0000_s1043" DrawAspect="Content" ObjectID="_1664824044" r:id="rId26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75" style="position:absolute;left:0;text-align:left;margin-left:29.6pt;margin-top:7.65pt;width:90.75pt;height:73.5pt;z-index:-251642880">
                  <v:imagedata r:id="rId17" o:title=""/>
                </v:shape>
                <o:OLEObject Type="Embed" ProgID="PBrush" ShapeID="_x0000_s1040" DrawAspect="Content" ObjectID="_1664824045" r:id="rId27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75" style="position:absolute;left:0;text-align:left;margin-left:-4.05pt;margin-top:12.6pt;width:147.75pt;height:18.75pt;z-index:-251637760">
                  <v:imagedata r:id="rId4" o:title=""/>
                </v:shape>
                <o:OLEObject Type="Embed" ProgID="PBrush" ShapeID="_x0000_s1045" DrawAspect="Content" ObjectID="_1664824046" r:id="rId28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75" style="position:absolute;left:0;text-align:left;margin-left:23.35pt;margin-top:.85pt;width:96.75pt;height:65.25pt;z-index:-251638784">
                  <v:imagedata r:id="rId20" o:title=""/>
                </v:shape>
                <o:OLEObject Type="Embed" ProgID="PBrush" ShapeID="_x0000_s1044" DrawAspect="Content" ObjectID="_1664824047" r:id="rId29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75" style="position:absolute;left:0;text-align:left;margin-left:-.65pt;margin-top:.8pt;width:155.25pt;height:24pt;z-index:-251641856">
                  <v:imagedata r:id="rId22" o:title=""/>
                </v:shape>
                <o:OLEObject Type="Embed" ProgID="PBrush" ShapeID="_x0000_s1041" DrawAspect="Content" ObjectID="_1664824048" r:id="rId30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75" style="position:absolute;left:0;text-align:left;margin-left:10.6pt;margin-top:11.2pt;width:115.5pt;height:75pt;z-index:-251640832">
                  <v:imagedata r:id="rId24" o:title=""/>
                </v:shape>
                <o:OLEObject Type="Embed" ProgID="PBrush" ShapeID="_x0000_s1042" DrawAspect="Content" ObjectID="_1664824049" r:id="rId31"/>
              </w:pic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E59" w:rsidRPr="00CF751C" w:rsidTr="00262C65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980E59" w:rsidRPr="00CF751C" w:rsidRDefault="00980E59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4 : HƯỚNG DẪN VỀ NHÀ </w:t>
            </w:r>
          </w:p>
        </w:tc>
      </w:tr>
      <w:tr w:rsidR="00980E59" w:rsidRPr="00CF751C" w:rsidTr="00262C65">
        <w:trPr>
          <w:trHeight w:val="959"/>
        </w:trPr>
        <w:tc>
          <w:tcPr>
            <w:tcW w:w="10977" w:type="dxa"/>
            <w:gridSpan w:val="3"/>
            <w:vAlign w:val="center"/>
          </w:tcPr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24, 26, 28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99 SBT</w:t>
            </w:r>
          </w:p>
          <w:p w:rsidR="00980E59" w:rsidRPr="00CF751C" w:rsidRDefault="00980E59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F751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  <w:r w:rsidRPr="00CF751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F751C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CF7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CF7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proofErr w:type="gramStart"/>
      <w:r w:rsidRPr="00CF751C">
        <w:rPr>
          <w:rFonts w:ascii="Times New Roman" w:hAnsi="Times New Roman" w:cs="Times New Roman"/>
          <w:b/>
          <w:sz w:val="28"/>
          <w:szCs w:val="28"/>
        </w:rPr>
        <w:t>:</w:t>
      </w:r>
      <w:r w:rsidRPr="00CF75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  <w:r w:rsidRPr="00CF751C">
        <w:rPr>
          <w:rFonts w:ascii="Times New Roman" w:hAnsi="Times New Roman" w:cs="Times New Roman"/>
          <w:sz w:val="28"/>
          <w:szCs w:val="28"/>
        </w:rPr>
        <w:t xml:space="preserve">_ Cho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751C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nằmg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>.</w:t>
      </w:r>
    </w:p>
    <w:p w:rsidR="00980E59" w:rsidRPr="00CF751C" w:rsidRDefault="00980E59" w:rsidP="00980E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51C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5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75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FDB" w:rsidRPr="00CF751C" w:rsidRDefault="00DF0FDB" w:rsidP="00980E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0FDB" w:rsidRPr="00CF751C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980E59"/>
    <w:rsid w:val="0050340F"/>
    <w:rsid w:val="00980E59"/>
    <w:rsid w:val="00CF751C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image" Target="media/image7.png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png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Relationship Id="rId22" Type="http://schemas.openxmlformats.org/officeDocument/2006/relationships/image" Target="media/image9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2</cp:revision>
  <dcterms:created xsi:type="dcterms:W3CDTF">2020-10-21T15:08:00Z</dcterms:created>
  <dcterms:modified xsi:type="dcterms:W3CDTF">2020-10-21T15:13:00Z</dcterms:modified>
</cp:coreProperties>
</file>